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CA" w:rsidRDefault="00085220" w:rsidP="00BC2ACA">
      <w:pPr>
        <w:widowControl w:val="0"/>
        <w:autoSpaceDE w:val="0"/>
        <w:autoSpaceDN w:val="0"/>
        <w:adjustRightInd w:val="0"/>
        <w:spacing w:after="0" w:line="240" w:lineRule="auto"/>
        <w:jc w:val="center"/>
        <w:rPr>
          <w:rFonts w:ascii="Arial" w:eastAsia="Times New Roman" w:hAnsi="Arial" w:cs="Times New Roman"/>
          <w:spacing w:val="-38"/>
          <w:sz w:val="96"/>
          <w:szCs w:val="40"/>
          <w:lang w:val="en-US" w:eastAsia="en-GB"/>
        </w:rPr>
      </w:pPr>
      <w:r>
        <w:rPr>
          <w:rFonts w:ascii="Arial" w:eastAsia="Times New Roman" w:hAnsi="Arial" w:cs="Times New Roman"/>
          <w:spacing w:val="-38"/>
          <w:sz w:val="96"/>
          <w:szCs w:val="40"/>
          <w:lang w:val="en-US" w:eastAsia="en-GB"/>
        </w:rPr>
        <w:t xml:space="preserve">The Roman Catholic Federation of </w:t>
      </w:r>
      <w:r w:rsidR="00545A07" w:rsidRPr="00545A07">
        <w:rPr>
          <w:rFonts w:ascii="Arial" w:eastAsia="Times New Roman" w:hAnsi="Arial" w:cs="Times New Roman"/>
          <w:spacing w:val="-38"/>
          <w:sz w:val="96"/>
          <w:szCs w:val="40"/>
          <w:lang w:val="en-US" w:eastAsia="en-GB"/>
        </w:rPr>
        <w:t xml:space="preserve">Holy Name </w:t>
      </w:r>
      <w:r>
        <w:rPr>
          <w:rFonts w:ascii="Arial" w:eastAsia="Times New Roman" w:hAnsi="Arial" w:cs="Times New Roman"/>
          <w:spacing w:val="-38"/>
          <w:sz w:val="96"/>
          <w:szCs w:val="40"/>
          <w:lang w:val="en-US" w:eastAsia="en-GB"/>
        </w:rPr>
        <w:t>and Our Lady’s</w:t>
      </w:r>
    </w:p>
    <w:p w:rsidR="00085220" w:rsidRPr="00545A07" w:rsidRDefault="00085220" w:rsidP="00BC2ACA">
      <w:pPr>
        <w:widowControl w:val="0"/>
        <w:autoSpaceDE w:val="0"/>
        <w:autoSpaceDN w:val="0"/>
        <w:adjustRightInd w:val="0"/>
        <w:spacing w:after="0" w:line="240" w:lineRule="auto"/>
        <w:jc w:val="center"/>
        <w:rPr>
          <w:rFonts w:ascii="Arial" w:eastAsia="Times New Roman" w:hAnsi="Arial" w:cs="Times New Roman"/>
          <w:spacing w:val="-38"/>
          <w:sz w:val="72"/>
          <w:szCs w:val="40"/>
          <w:lang w:val="en-US" w:eastAsia="en-GB"/>
        </w:rPr>
      </w:pPr>
    </w:p>
    <w:p w:rsidR="00BC2ACA" w:rsidRPr="00BC2ACA" w:rsidRDefault="00BC2ACA" w:rsidP="00BC2ACA">
      <w:pPr>
        <w:widowControl w:val="0"/>
        <w:autoSpaceDE w:val="0"/>
        <w:autoSpaceDN w:val="0"/>
        <w:adjustRightInd w:val="0"/>
        <w:spacing w:after="0" w:line="240" w:lineRule="auto"/>
        <w:jc w:val="center"/>
        <w:rPr>
          <w:rFonts w:ascii="Arial" w:eastAsia="Times New Roman" w:hAnsi="Arial" w:cs="Times New Roman"/>
          <w:b/>
          <w:spacing w:val="-38"/>
          <w:sz w:val="56"/>
          <w:szCs w:val="40"/>
          <w:lang w:val="en-US" w:eastAsia="en-GB"/>
        </w:rPr>
      </w:pPr>
    </w:p>
    <w:p w:rsidR="00BC2ACA" w:rsidRPr="00BC2ACA" w:rsidRDefault="00545A07" w:rsidP="00085220">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r>
        <w:rPr>
          <w:rFonts w:ascii="Arial" w:eastAsia="Times New Roman" w:hAnsi="Arial" w:cs="Times New Roman"/>
          <w:b/>
          <w:noProof/>
          <w:spacing w:val="-38"/>
          <w:sz w:val="56"/>
          <w:szCs w:val="40"/>
          <w:lang w:eastAsia="en-GB"/>
        </w:rPr>
        <w:drawing>
          <wp:inline distT="0" distB="0" distL="0" distR="0">
            <wp:extent cx="2066925" cy="2480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885" cy="2521716"/>
                    </a:xfrm>
                    <a:prstGeom prst="rect">
                      <a:avLst/>
                    </a:prstGeom>
                    <a:noFill/>
                  </pic:spPr>
                </pic:pic>
              </a:graphicData>
            </a:graphic>
          </wp:inline>
        </w:drawing>
      </w:r>
      <w:r w:rsidR="00085220">
        <w:rPr>
          <w:rFonts w:ascii="Arial" w:eastAsia="Times New Roman" w:hAnsi="Arial" w:cs="Times New Roman"/>
          <w:b/>
          <w:spacing w:val="-38"/>
          <w:sz w:val="56"/>
          <w:szCs w:val="40"/>
          <w:lang w:val="en-US" w:eastAsia="en-GB"/>
        </w:rPr>
        <w:t xml:space="preserve">                          </w:t>
      </w:r>
      <w:r w:rsidR="00085220">
        <w:rPr>
          <w:rFonts w:ascii="Arial" w:eastAsia="Times New Roman" w:hAnsi="Arial" w:cs="Times New Roman"/>
          <w:b/>
          <w:noProof/>
          <w:spacing w:val="-38"/>
          <w:sz w:val="56"/>
          <w:szCs w:val="40"/>
          <w:lang w:eastAsia="en-GB"/>
        </w:rPr>
        <w:drawing>
          <wp:inline distT="0" distB="0" distL="0" distR="0">
            <wp:extent cx="1428115" cy="22135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9">
                      <a:extLst>
                        <a:ext uri="{28A0092B-C50C-407E-A947-70E740481C1C}">
                          <a14:useLocalDpi xmlns:a14="http://schemas.microsoft.com/office/drawing/2010/main" val="0"/>
                        </a:ext>
                      </a:extLst>
                    </a:blip>
                    <a:stretch>
                      <a:fillRect/>
                    </a:stretch>
                  </pic:blipFill>
                  <pic:spPr>
                    <a:xfrm>
                      <a:off x="0" y="0"/>
                      <a:ext cx="1452033" cy="2250651"/>
                    </a:xfrm>
                    <a:prstGeom prst="rect">
                      <a:avLst/>
                    </a:prstGeom>
                  </pic:spPr>
                </pic:pic>
              </a:graphicData>
            </a:graphic>
          </wp:inline>
        </w:drawing>
      </w:r>
    </w:p>
    <w:p w:rsidR="00BC2ACA" w:rsidRDefault="00BC2ACA"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BC2ACA" w:rsidRDefault="00BC2ACA"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085220" w:rsidRDefault="00085220"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085220" w:rsidRDefault="00085220"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085220" w:rsidRDefault="00085220"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BC2ACA" w:rsidRPr="00545A07" w:rsidRDefault="00097D4C" w:rsidP="00BC2ACA">
      <w:pPr>
        <w:widowControl w:val="0"/>
        <w:autoSpaceDE w:val="0"/>
        <w:autoSpaceDN w:val="0"/>
        <w:adjustRightInd w:val="0"/>
        <w:spacing w:after="0" w:line="240" w:lineRule="auto"/>
        <w:jc w:val="center"/>
        <w:rPr>
          <w:rFonts w:ascii="Arial" w:eastAsia="Times New Roman" w:hAnsi="Arial" w:cs="Times New Roman"/>
          <w:b/>
          <w:spacing w:val="-38"/>
          <w:sz w:val="72"/>
          <w:szCs w:val="40"/>
          <w:lang w:val="en-US" w:eastAsia="en-GB"/>
        </w:rPr>
      </w:pPr>
      <w:r>
        <w:rPr>
          <w:rFonts w:ascii="Arial" w:eastAsia="Times New Roman" w:hAnsi="Arial" w:cs="Times New Roman"/>
          <w:b/>
          <w:spacing w:val="-38"/>
          <w:sz w:val="72"/>
          <w:szCs w:val="40"/>
          <w:lang w:val="en-US" w:eastAsia="en-GB"/>
        </w:rPr>
        <w:t>Charging and Remissions</w:t>
      </w:r>
      <w:r w:rsidR="00BC2ACA" w:rsidRPr="00545A07">
        <w:rPr>
          <w:rFonts w:ascii="Arial" w:eastAsia="Times New Roman" w:hAnsi="Arial" w:cs="Times New Roman"/>
          <w:b/>
          <w:spacing w:val="-38"/>
          <w:sz w:val="72"/>
          <w:szCs w:val="40"/>
          <w:lang w:val="en-US" w:eastAsia="en-GB"/>
        </w:rPr>
        <w:t xml:space="preserve"> </w:t>
      </w:r>
      <w:r>
        <w:rPr>
          <w:rFonts w:ascii="Arial" w:eastAsia="Times New Roman" w:hAnsi="Arial" w:cs="Times New Roman"/>
          <w:b/>
          <w:spacing w:val="-38"/>
          <w:sz w:val="72"/>
          <w:szCs w:val="40"/>
          <w:lang w:val="en-US" w:eastAsia="en-GB"/>
        </w:rPr>
        <w:t>P</w:t>
      </w:r>
      <w:r w:rsidR="00BC2ACA" w:rsidRPr="00545A07">
        <w:rPr>
          <w:rFonts w:ascii="Arial" w:eastAsia="Times New Roman" w:hAnsi="Arial" w:cs="Times New Roman"/>
          <w:b/>
          <w:spacing w:val="-38"/>
          <w:sz w:val="72"/>
          <w:szCs w:val="40"/>
          <w:lang w:val="en-US" w:eastAsia="en-GB"/>
        </w:rPr>
        <w:t>olicy</w:t>
      </w:r>
    </w:p>
    <w:p w:rsidR="00085220" w:rsidRDefault="00085220" w:rsidP="00026DC3">
      <w:pPr>
        <w:spacing w:after="0" w:line="240" w:lineRule="auto"/>
        <w:jc w:val="center"/>
        <w:rPr>
          <w:rFonts w:ascii="Comic Sans MS" w:eastAsia="Times New Roman" w:hAnsi="Comic Sans MS" w:cs="Tahoma"/>
          <w:b/>
        </w:rPr>
      </w:pPr>
    </w:p>
    <w:p w:rsidR="00026DC3" w:rsidRPr="00026DC3" w:rsidRDefault="00085220" w:rsidP="00026DC3">
      <w:pPr>
        <w:spacing w:after="0" w:line="240" w:lineRule="auto"/>
        <w:jc w:val="center"/>
        <w:rPr>
          <w:rFonts w:ascii="Comic Sans MS" w:eastAsia="Times New Roman" w:hAnsi="Comic Sans MS" w:cs="Tahoma"/>
          <w:b/>
        </w:rPr>
      </w:pPr>
      <w:r>
        <w:rPr>
          <w:rFonts w:ascii="Comic Sans MS" w:eastAsia="Times New Roman" w:hAnsi="Comic Sans MS" w:cs="Tahoma"/>
          <w:b/>
        </w:rPr>
        <w:lastRenderedPageBreak/>
        <w:t xml:space="preserve">HOLY NAME </w:t>
      </w:r>
      <w:r w:rsidR="00026DC3" w:rsidRPr="00026DC3">
        <w:rPr>
          <w:rFonts w:ascii="Comic Sans MS" w:eastAsia="Times New Roman" w:hAnsi="Comic Sans MS" w:cs="Tahoma"/>
          <w:b/>
        </w:rPr>
        <w:t>MISSION STATEMENT</w:t>
      </w:r>
    </w:p>
    <w:p w:rsidR="00026DC3" w:rsidRPr="00026DC3" w:rsidRDefault="00026DC3" w:rsidP="00026DC3">
      <w:pPr>
        <w:spacing w:after="0" w:line="240" w:lineRule="auto"/>
        <w:rPr>
          <w:rFonts w:ascii="Arial" w:eastAsia="Times New Roman" w:hAnsi="Arial" w:cs="Tahoma"/>
          <w:b/>
        </w:rPr>
      </w:pPr>
    </w:p>
    <w:p w:rsidR="00026DC3" w:rsidRPr="00026DC3" w:rsidRDefault="00026DC3" w:rsidP="00026DC3">
      <w:pPr>
        <w:spacing w:after="0" w:line="240" w:lineRule="auto"/>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 xml:space="preserve">The Holy Name Primary School is a voluntary aided, inclusive, Roman Catholic School serving the children of the Our Lady’s with St </w:t>
      </w:r>
      <w:proofErr w:type="spellStart"/>
      <w:r w:rsidRPr="00026DC3">
        <w:rPr>
          <w:rFonts w:ascii="Comic Sans MS" w:eastAsia="Times New Roman" w:hAnsi="Comic Sans MS" w:cs="Tahoma"/>
          <w:bCs/>
          <w:color w:val="0000FF"/>
          <w:sz w:val="28"/>
          <w:szCs w:val="28"/>
        </w:rPr>
        <w:t>Alphonsus</w:t>
      </w:r>
      <w:proofErr w:type="spellEnd"/>
      <w:r w:rsidRPr="00026DC3">
        <w:rPr>
          <w:rFonts w:ascii="Comic Sans MS" w:eastAsia="Times New Roman" w:hAnsi="Comic Sans MS" w:cs="Tahoma"/>
          <w:bCs/>
          <w:color w:val="0000FF"/>
          <w:sz w:val="28"/>
          <w:szCs w:val="28"/>
        </w:rPr>
        <w:t xml:space="preserve"> and neighbouring parishes.</w:t>
      </w:r>
    </w:p>
    <w:p w:rsidR="00026DC3" w:rsidRPr="00026DC3" w:rsidRDefault="00026DC3" w:rsidP="00026DC3">
      <w:pPr>
        <w:spacing w:after="0" w:line="240" w:lineRule="auto"/>
        <w:rPr>
          <w:rFonts w:ascii="Comic Sans MS" w:eastAsia="Times New Roman" w:hAnsi="Comic Sans MS" w:cs="Tahoma"/>
          <w:bCs/>
          <w:color w:val="0000FF"/>
          <w:sz w:val="28"/>
          <w:szCs w:val="28"/>
        </w:rPr>
      </w:pPr>
    </w:p>
    <w:p w:rsidR="00026DC3" w:rsidRPr="00026DC3" w:rsidRDefault="00026DC3" w:rsidP="00026DC3">
      <w:pPr>
        <w:spacing w:after="0" w:line="240" w:lineRule="auto"/>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The school exists to help the Catholic Community fulfil the promise made to each child when welcomed in Baptism by the promotion of Catholic values in school.  This is undertaken in partnership within the home and parish.</w:t>
      </w:r>
    </w:p>
    <w:p w:rsidR="00026DC3" w:rsidRPr="00026DC3" w:rsidRDefault="00026DC3" w:rsidP="00026DC3">
      <w:pPr>
        <w:spacing w:after="0" w:line="240" w:lineRule="auto"/>
        <w:jc w:val="both"/>
        <w:rPr>
          <w:rFonts w:ascii="Comic Sans MS" w:eastAsia="Times New Roman" w:hAnsi="Comic Sans MS" w:cs="Tahoma"/>
          <w:bCs/>
          <w:color w:val="0000FF"/>
          <w:sz w:val="28"/>
          <w:szCs w:val="28"/>
        </w:rPr>
      </w:pPr>
    </w:p>
    <w:p w:rsidR="00026DC3" w:rsidRPr="00026DC3" w:rsidRDefault="00026DC3" w:rsidP="00026DC3">
      <w:pPr>
        <w:spacing w:after="0" w:line="240" w:lineRule="auto"/>
        <w:jc w:val="both"/>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rsidR="00026DC3" w:rsidRPr="00026DC3" w:rsidRDefault="00026DC3" w:rsidP="00026DC3">
      <w:pPr>
        <w:spacing w:after="0" w:line="240" w:lineRule="auto"/>
        <w:jc w:val="both"/>
        <w:rPr>
          <w:rFonts w:ascii="Comic Sans MS" w:eastAsia="Times New Roman" w:hAnsi="Comic Sans MS" w:cs="Tahoma"/>
          <w:bCs/>
          <w:color w:val="0000FF"/>
          <w:sz w:val="28"/>
          <w:szCs w:val="28"/>
        </w:rPr>
      </w:pPr>
    </w:p>
    <w:p w:rsidR="00026DC3" w:rsidRDefault="00026DC3" w:rsidP="00026DC3">
      <w:pPr>
        <w:spacing w:after="0" w:line="240" w:lineRule="auto"/>
        <w:jc w:val="both"/>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We emphasise the positive aspects of all parts of school life, teaching the children about their value and worth and at the same time having high expectations in relation to academic and personal development.</w:t>
      </w:r>
    </w:p>
    <w:p w:rsidR="004F7926" w:rsidRDefault="004F7926" w:rsidP="00026DC3">
      <w:pPr>
        <w:spacing w:after="0" w:line="240" w:lineRule="auto"/>
        <w:jc w:val="both"/>
        <w:rPr>
          <w:rFonts w:ascii="Comic Sans MS" w:eastAsia="Times New Roman" w:hAnsi="Comic Sans MS" w:cs="Tahoma"/>
          <w:bCs/>
          <w:color w:val="0000FF"/>
          <w:sz w:val="28"/>
          <w:szCs w:val="28"/>
        </w:rPr>
      </w:pPr>
    </w:p>
    <w:p w:rsidR="004F7926" w:rsidRDefault="004F7926" w:rsidP="004F7926">
      <w:pPr>
        <w:ind w:left="-900" w:right="-934"/>
        <w:rPr>
          <w:noProof/>
        </w:rPr>
      </w:pPr>
      <w:r>
        <w:rPr>
          <w:noProof/>
        </w:rPr>
        <w:lastRenderedPageBreak/>
        <w:t xml:space="preserve">            </w:t>
      </w:r>
      <w:r w:rsidRPr="00F215ED">
        <w:rPr>
          <w:noProof/>
          <w:lang w:eastAsia="en-GB"/>
        </w:rPr>
        <w:drawing>
          <wp:inline distT="0" distB="0" distL="0" distR="0" wp14:anchorId="7E88D0FF" wp14:editId="61C6CA19">
            <wp:extent cx="5353050"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4019550"/>
                    </a:xfrm>
                    <a:prstGeom prst="rect">
                      <a:avLst/>
                    </a:prstGeom>
                    <a:noFill/>
                    <a:ln>
                      <a:noFill/>
                    </a:ln>
                  </pic:spPr>
                </pic:pic>
              </a:graphicData>
            </a:graphic>
          </wp:inline>
        </w:drawing>
      </w:r>
    </w:p>
    <w:p w:rsidR="004F7926" w:rsidRDefault="004F7926" w:rsidP="004F7926">
      <w:pPr>
        <w:rPr>
          <w:noProof/>
        </w:rPr>
      </w:pPr>
    </w:p>
    <w:p w:rsidR="004F7926" w:rsidRDefault="004F7926" w:rsidP="004F7926">
      <w:pPr>
        <w:rPr>
          <w:noProof/>
        </w:rPr>
      </w:pPr>
    </w:p>
    <w:p w:rsidR="004F7926" w:rsidRDefault="004F7926" w:rsidP="004F7926">
      <w:pPr>
        <w:rPr>
          <w:rFonts w:ascii="Century Gothic" w:eastAsia="Calibri" w:hAnsi="Century Gothic" w:cs="Arial"/>
          <w:b/>
          <w:i/>
        </w:rPr>
      </w:pPr>
    </w:p>
    <w:p w:rsidR="004F7926" w:rsidRDefault="004F7926" w:rsidP="004F7926">
      <w:pPr>
        <w:rPr>
          <w:rFonts w:ascii="Century Gothic" w:eastAsia="Calibri" w:hAnsi="Century Gothic" w:cs="Arial"/>
          <w:b/>
          <w:i/>
        </w:rPr>
      </w:pPr>
    </w:p>
    <w:p w:rsidR="004F7926" w:rsidRDefault="004F7926" w:rsidP="004F7926">
      <w:pPr>
        <w:rPr>
          <w:rFonts w:ascii="Century Gothic" w:eastAsia="Calibri" w:hAnsi="Century Gothic" w:cs="Arial"/>
          <w:b/>
          <w:i/>
        </w:rPr>
      </w:pPr>
    </w:p>
    <w:p w:rsidR="004F7926" w:rsidRPr="007830FC" w:rsidRDefault="004F7926" w:rsidP="004F7926">
      <w:pPr>
        <w:rPr>
          <w:rFonts w:ascii="Century Gothic" w:eastAsia="Calibri" w:hAnsi="Century Gothic" w:cs="Arial"/>
          <w:b/>
          <w:i/>
        </w:rPr>
      </w:pPr>
      <w:r w:rsidRPr="007830FC">
        <w:rPr>
          <w:rFonts w:ascii="Century Gothic" w:eastAsia="Calibri" w:hAnsi="Century Gothic" w:cs="Arial"/>
          <w:b/>
          <w:i/>
        </w:rPr>
        <w:t>At Our Lady’s, we seek at all times to be a witness to Jesus Christ. We remember this when putting our policies into practice.</w:t>
      </w:r>
    </w:p>
    <w:p w:rsidR="004F7926" w:rsidRPr="007830FC" w:rsidRDefault="004F7926" w:rsidP="004F7926">
      <w:pPr>
        <w:pStyle w:val="Title"/>
        <w:rPr>
          <w:rFonts w:ascii="Century Gothic" w:hAnsi="Century Gothic"/>
          <w:b w:val="0"/>
          <w:sz w:val="24"/>
          <w:u w:val="single"/>
        </w:rPr>
      </w:pPr>
    </w:p>
    <w:p w:rsidR="004F7926" w:rsidRDefault="004F7926" w:rsidP="004F7926">
      <w:pPr>
        <w:rPr>
          <w:rFonts w:ascii="Century Gothic" w:hAnsi="Century Gothic" w:cs="Arial"/>
          <w:b/>
          <w:bCs/>
          <w:iCs/>
        </w:rPr>
      </w:pPr>
    </w:p>
    <w:p w:rsidR="004F7926" w:rsidRDefault="004F7926" w:rsidP="004F7926">
      <w:pPr>
        <w:rPr>
          <w:rFonts w:ascii="Century Gothic" w:hAnsi="Century Gothic" w:cs="Arial"/>
          <w:b/>
          <w:bCs/>
          <w:iCs/>
        </w:rPr>
      </w:pPr>
    </w:p>
    <w:p w:rsidR="004F7926" w:rsidRDefault="004F7926" w:rsidP="00026DC3">
      <w:pPr>
        <w:spacing w:after="0" w:line="240" w:lineRule="auto"/>
        <w:jc w:val="both"/>
        <w:rPr>
          <w:rFonts w:ascii="Comic Sans MS" w:eastAsia="Times New Roman" w:hAnsi="Comic Sans MS" w:cs="Tahoma"/>
          <w:bCs/>
          <w:color w:val="0000FF"/>
          <w:sz w:val="28"/>
          <w:szCs w:val="28"/>
        </w:rPr>
      </w:pPr>
    </w:p>
    <w:p w:rsidR="00085220" w:rsidRDefault="00085220" w:rsidP="00026DC3">
      <w:pPr>
        <w:spacing w:after="0" w:line="240" w:lineRule="auto"/>
        <w:jc w:val="both"/>
        <w:rPr>
          <w:rFonts w:ascii="Comic Sans MS" w:eastAsia="Times New Roman" w:hAnsi="Comic Sans MS" w:cs="Tahoma"/>
          <w:bCs/>
          <w:color w:val="0000FF"/>
          <w:sz w:val="28"/>
          <w:szCs w:val="28"/>
        </w:rPr>
      </w:pPr>
    </w:p>
    <w:p w:rsidR="00085220" w:rsidRDefault="00085220" w:rsidP="00026DC3">
      <w:pPr>
        <w:spacing w:after="0" w:line="240" w:lineRule="auto"/>
        <w:jc w:val="both"/>
        <w:rPr>
          <w:rFonts w:ascii="Comic Sans MS" w:eastAsia="Times New Roman" w:hAnsi="Comic Sans MS" w:cs="Tahoma"/>
          <w:bCs/>
          <w:color w:val="0000FF"/>
          <w:sz w:val="28"/>
          <w:szCs w:val="28"/>
        </w:rPr>
      </w:pPr>
    </w:p>
    <w:p w:rsidR="00085220" w:rsidRPr="00026DC3" w:rsidRDefault="00085220" w:rsidP="00026DC3">
      <w:pPr>
        <w:spacing w:after="0" w:line="240" w:lineRule="auto"/>
        <w:jc w:val="both"/>
        <w:rPr>
          <w:rFonts w:ascii="Comic Sans MS" w:eastAsia="Times New Roman" w:hAnsi="Comic Sans MS" w:cs="Tahoma"/>
          <w:bCs/>
          <w:color w:val="0000FF"/>
          <w:sz w:val="28"/>
          <w:szCs w:val="28"/>
        </w:rPr>
      </w:pPr>
    </w:p>
    <w:p w:rsidR="00026DC3" w:rsidRDefault="00026DC3" w:rsidP="00BC2ACA">
      <w:pPr>
        <w:pStyle w:val="Heading1"/>
      </w:pPr>
    </w:p>
    <w:p w:rsidR="00085220" w:rsidRDefault="00085220" w:rsidP="00085220">
      <w:pPr>
        <w:rPr>
          <w:lang w:eastAsia="en-GB"/>
        </w:rPr>
      </w:pPr>
    </w:p>
    <w:p w:rsidR="00390E8F" w:rsidRPr="004F7926" w:rsidRDefault="00085220" w:rsidP="00BC2ACA">
      <w:pPr>
        <w:pStyle w:val="Heading1"/>
        <w:rPr>
          <w:rFonts w:ascii="Century Gothic" w:hAnsi="Century Gothic"/>
          <w:sz w:val="24"/>
          <w:szCs w:val="24"/>
        </w:rPr>
      </w:pPr>
      <w:r w:rsidRPr="004F7926">
        <w:rPr>
          <w:rFonts w:ascii="Century Gothic" w:hAnsi="Century Gothic"/>
          <w:sz w:val="24"/>
          <w:szCs w:val="24"/>
        </w:rPr>
        <w:lastRenderedPageBreak/>
        <w:t>The Roman Catholic Federation of Holy Name and Our Lady’s</w:t>
      </w:r>
    </w:p>
    <w:p w:rsidR="00390E8F" w:rsidRDefault="00390E8F" w:rsidP="00390E8F">
      <w:pPr>
        <w:pStyle w:val="Heading1"/>
        <w:rPr>
          <w:rFonts w:ascii="Century Gothic" w:hAnsi="Century Gothic"/>
          <w:sz w:val="24"/>
          <w:szCs w:val="24"/>
        </w:rPr>
      </w:pPr>
      <w:r w:rsidRPr="004F7926">
        <w:rPr>
          <w:rFonts w:ascii="Century Gothic" w:hAnsi="Century Gothic"/>
          <w:sz w:val="24"/>
          <w:szCs w:val="24"/>
        </w:rPr>
        <w:t xml:space="preserve">Policy on </w:t>
      </w:r>
      <w:r w:rsidR="00097D4C">
        <w:rPr>
          <w:rFonts w:ascii="Century Gothic" w:hAnsi="Century Gothic"/>
          <w:sz w:val="24"/>
          <w:szCs w:val="24"/>
        </w:rPr>
        <w:t>Charging and Remissions</w:t>
      </w:r>
    </w:p>
    <w:p w:rsidR="00980244" w:rsidRDefault="00980244" w:rsidP="00980244">
      <w:pPr>
        <w:rPr>
          <w:lang w:eastAsia="en-GB"/>
        </w:rPr>
      </w:pP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The governors note the requirements of the 1996 Education act and</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the DFE Guidance Oct 2014, Charging for School Activities. The</w:t>
      </w:r>
    </w:p>
    <w:p w:rsid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governors agree that:</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p>
    <w:p w:rsidR="00097D4C" w:rsidRPr="00097D4C" w:rsidRDefault="00097D4C" w:rsidP="00097D4C">
      <w:pPr>
        <w:autoSpaceDE w:val="0"/>
        <w:autoSpaceDN w:val="0"/>
        <w:adjustRightInd w:val="0"/>
        <w:spacing w:after="0" w:line="240" w:lineRule="auto"/>
        <w:rPr>
          <w:rFonts w:ascii="Century Gothic" w:hAnsi="Century Gothic" w:cs="CenturyGothic,Bold"/>
          <w:b/>
          <w:bCs/>
          <w:sz w:val="24"/>
          <w:szCs w:val="24"/>
        </w:rPr>
      </w:pPr>
      <w:r w:rsidRPr="00097D4C">
        <w:rPr>
          <w:rFonts w:ascii="Century Gothic" w:hAnsi="Century Gothic" w:cs="CenturyGothic,Bold"/>
          <w:b/>
          <w:bCs/>
          <w:sz w:val="24"/>
          <w:szCs w:val="24"/>
        </w:rPr>
        <w:t>1. Introduction</w:t>
      </w:r>
    </w:p>
    <w:p w:rsidR="00097D4C" w:rsidRDefault="00097D4C" w:rsidP="00097D4C">
      <w:pPr>
        <w:autoSpaceDE w:val="0"/>
        <w:autoSpaceDN w:val="0"/>
        <w:adjustRightInd w:val="0"/>
        <w:spacing w:after="0" w:line="240" w:lineRule="auto"/>
        <w:rPr>
          <w:rFonts w:ascii="Century Gothic" w:hAnsi="Century Gothic" w:cs="CenturyGothic"/>
          <w:sz w:val="24"/>
          <w:szCs w:val="24"/>
        </w:rPr>
      </w:pP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1.1 All education during school hours is free. We do not charge for any</w:t>
      </w:r>
    </w:p>
    <w:p w:rsid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activity undertaken as part of the National Curriculum.</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p>
    <w:p w:rsidR="00097D4C" w:rsidRPr="00097D4C" w:rsidRDefault="00097D4C" w:rsidP="00097D4C">
      <w:pPr>
        <w:autoSpaceDE w:val="0"/>
        <w:autoSpaceDN w:val="0"/>
        <w:adjustRightInd w:val="0"/>
        <w:spacing w:after="0" w:line="240" w:lineRule="auto"/>
        <w:rPr>
          <w:rFonts w:ascii="Century Gothic" w:hAnsi="Century Gothic" w:cs="CenturyGothic,Bold"/>
          <w:b/>
          <w:bCs/>
          <w:sz w:val="24"/>
          <w:szCs w:val="24"/>
        </w:rPr>
      </w:pPr>
      <w:r w:rsidRPr="00097D4C">
        <w:rPr>
          <w:rFonts w:ascii="Century Gothic" w:hAnsi="Century Gothic" w:cs="CenturyGothic,Bold"/>
          <w:b/>
          <w:bCs/>
          <w:sz w:val="24"/>
          <w:szCs w:val="24"/>
        </w:rPr>
        <w:t>2. Voluntary contributions</w:t>
      </w:r>
    </w:p>
    <w:p w:rsidR="00097D4C" w:rsidRDefault="00097D4C" w:rsidP="00097D4C">
      <w:pPr>
        <w:autoSpaceDE w:val="0"/>
        <w:autoSpaceDN w:val="0"/>
        <w:adjustRightInd w:val="0"/>
        <w:spacing w:after="0" w:line="240" w:lineRule="auto"/>
        <w:rPr>
          <w:rFonts w:ascii="Century Gothic" w:hAnsi="Century Gothic" w:cs="CenturyGothic"/>
          <w:sz w:val="24"/>
          <w:szCs w:val="24"/>
        </w:rPr>
      </w:pP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2.1 When organising school trips or visits which enrich the curriculum and</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educational experience of the children, the school invites parents to</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contribute to the cost of the trip. All contributions are voluntary. If we do not</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receive sufficient voluntary contributions, we may cancel a trip. If a trip goes</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ahead, it may include children whose parents have not paid any</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contribution. We do not treat these children differently from any others. The</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school may use some of the Pupil Premium Allocation to ensure all children</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attend trips.</w:t>
      </w:r>
    </w:p>
    <w:p w:rsidR="00097D4C" w:rsidRDefault="00097D4C" w:rsidP="00097D4C">
      <w:pPr>
        <w:autoSpaceDE w:val="0"/>
        <w:autoSpaceDN w:val="0"/>
        <w:adjustRightInd w:val="0"/>
        <w:spacing w:after="0" w:line="240" w:lineRule="auto"/>
        <w:rPr>
          <w:rFonts w:ascii="Century Gothic" w:hAnsi="Century Gothic" w:cs="CenturyGothic"/>
          <w:sz w:val="24"/>
          <w:szCs w:val="24"/>
        </w:rPr>
      </w:pP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2.2 If a parent wishes their child to take part in a school trip or event, but is</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unwilling or unable to make a voluntary contribution, we allow the child to</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participate fully in the trip or activity. Sometimes the school pays additional</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costs in order to support the visit. Parents have a right to know how each trip is</w:t>
      </w:r>
      <w:r>
        <w:rPr>
          <w:rFonts w:ascii="Century Gothic" w:hAnsi="Century Gothic" w:cs="CenturyGothic"/>
          <w:sz w:val="24"/>
          <w:szCs w:val="24"/>
        </w:rPr>
        <w:t xml:space="preserve"> </w:t>
      </w:r>
      <w:r w:rsidRPr="00097D4C">
        <w:rPr>
          <w:rFonts w:ascii="Century Gothic" w:hAnsi="Century Gothic" w:cs="CenturyGothic"/>
          <w:sz w:val="24"/>
          <w:szCs w:val="24"/>
        </w:rPr>
        <w:t>funded. The school provides this information on request.</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br/>
      </w:r>
      <w:r w:rsidRPr="00097D4C">
        <w:rPr>
          <w:rFonts w:ascii="Century Gothic" w:hAnsi="Century Gothic" w:cs="CenturyGothic"/>
          <w:sz w:val="24"/>
          <w:szCs w:val="24"/>
        </w:rPr>
        <w:t>2.3 The following is a list of additional activities organised by the school, which</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require voluntary contributions from parents. These activities are known as</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‘optional extras’. This list is not exhaustive:</w:t>
      </w:r>
    </w:p>
    <w:p w:rsidR="00097D4C" w:rsidRDefault="00097D4C" w:rsidP="00097D4C">
      <w:pPr>
        <w:autoSpaceDE w:val="0"/>
        <w:autoSpaceDN w:val="0"/>
        <w:adjustRightInd w:val="0"/>
        <w:spacing w:after="0" w:line="240" w:lineRule="auto"/>
        <w:rPr>
          <w:rFonts w:ascii="Century Gothic" w:hAnsi="Century Gothic" w:cs="CenturyGothic"/>
          <w:sz w:val="24"/>
          <w:szCs w:val="24"/>
        </w:rPr>
      </w:pP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•visits to museums</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•sporting activities which require transport expenses</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•outdoor adventure activities</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•visits to the theatre</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•school trips</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•musical events</w:t>
      </w:r>
    </w:p>
    <w:p w:rsidR="00097D4C" w:rsidRDefault="00097D4C" w:rsidP="00097D4C">
      <w:pPr>
        <w:autoSpaceDE w:val="0"/>
        <w:autoSpaceDN w:val="0"/>
        <w:adjustRightInd w:val="0"/>
        <w:spacing w:after="0" w:line="240" w:lineRule="auto"/>
        <w:rPr>
          <w:rFonts w:ascii="Century Gothic" w:hAnsi="Century Gothic" w:cs="CenturyGothic,Bold"/>
          <w:b/>
          <w:bCs/>
          <w:sz w:val="24"/>
          <w:szCs w:val="24"/>
        </w:rPr>
      </w:pPr>
    </w:p>
    <w:p w:rsidR="00097D4C" w:rsidRDefault="00097D4C" w:rsidP="00097D4C">
      <w:pPr>
        <w:autoSpaceDE w:val="0"/>
        <w:autoSpaceDN w:val="0"/>
        <w:adjustRightInd w:val="0"/>
        <w:spacing w:after="0" w:line="240" w:lineRule="auto"/>
        <w:rPr>
          <w:rFonts w:ascii="Century Gothic" w:hAnsi="Century Gothic" w:cs="CenturyGothic,Bold"/>
          <w:b/>
          <w:bCs/>
          <w:sz w:val="24"/>
          <w:szCs w:val="24"/>
        </w:rPr>
      </w:pPr>
    </w:p>
    <w:p w:rsidR="00097D4C" w:rsidRDefault="00097D4C" w:rsidP="00097D4C">
      <w:pPr>
        <w:autoSpaceDE w:val="0"/>
        <w:autoSpaceDN w:val="0"/>
        <w:adjustRightInd w:val="0"/>
        <w:spacing w:after="0" w:line="240" w:lineRule="auto"/>
        <w:rPr>
          <w:rFonts w:ascii="Century Gothic" w:hAnsi="Century Gothic" w:cs="CenturyGothic,Bold"/>
          <w:b/>
          <w:bCs/>
          <w:sz w:val="24"/>
          <w:szCs w:val="24"/>
        </w:rPr>
      </w:pPr>
    </w:p>
    <w:p w:rsidR="00097D4C" w:rsidRDefault="00097D4C" w:rsidP="00097D4C">
      <w:pPr>
        <w:autoSpaceDE w:val="0"/>
        <w:autoSpaceDN w:val="0"/>
        <w:adjustRightInd w:val="0"/>
        <w:spacing w:after="0" w:line="240" w:lineRule="auto"/>
        <w:rPr>
          <w:rFonts w:ascii="Century Gothic" w:hAnsi="Century Gothic" w:cs="CenturyGothic,Bold"/>
          <w:b/>
          <w:bCs/>
          <w:sz w:val="24"/>
          <w:szCs w:val="24"/>
        </w:rPr>
      </w:pPr>
    </w:p>
    <w:p w:rsidR="00097D4C" w:rsidRDefault="00097D4C" w:rsidP="00097D4C">
      <w:pPr>
        <w:autoSpaceDE w:val="0"/>
        <w:autoSpaceDN w:val="0"/>
        <w:adjustRightInd w:val="0"/>
        <w:spacing w:after="0" w:line="240" w:lineRule="auto"/>
        <w:rPr>
          <w:rFonts w:ascii="Century Gothic" w:hAnsi="Century Gothic" w:cs="CenturyGothic,Bold"/>
          <w:b/>
          <w:bCs/>
          <w:sz w:val="24"/>
          <w:szCs w:val="24"/>
        </w:rPr>
      </w:pPr>
    </w:p>
    <w:p w:rsidR="00097D4C" w:rsidRDefault="00097D4C" w:rsidP="00097D4C">
      <w:pPr>
        <w:autoSpaceDE w:val="0"/>
        <w:autoSpaceDN w:val="0"/>
        <w:adjustRightInd w:val="0"/>
        <w:spacing w:after="0" w:line="240" w:lineRule="auto"/>
        <w:rPr>
          <w:rFonts w:ascii="Century Gothic" w:hAnsi="Century Gothic" w:cs="CenturyGothic,Bold"/>
          <w:b/>
          <w:bCs/>
          <w:sz w:val="24"/>
          <w:szCs w:val="24"/>
        </w:rPr>
      </w:pPr>
    </w:p>
    <w:p w:rsidR="00097D4C" w:rsidRPr="00097D4C" w:rsidRDefault="00097D4C" w:rsidP="00097D4C">
      <w:pPr>
        <w:autoSpaceDE w:val="0"/>
        <w:autoSpaceDN w:val="0"/>
        <w:adjustRightInd w:val="0"/>
        <w:spacing w:after="0" w:line="240" w:lineRule="auto"/>
        <w:rPr>
          <w:rFonts w:ascii="Century Gothic" w:hAnsi="Century Gothic" w:cs="CenturyGothic,Bold"/>
          <w:b/>
          <w:bCs/>
          <w:sz w:val="24"/>
          <w:szCs w:val="24"/>
        </w:rPr>
      </w:pPr>
      <w:r w:rsidRPr="00097D4C">
        <w:rPr>
          <w:rFonts w:ascii="Century Gothic" w:hAnsi="Century Gothic" w:cs="CenturyGothic,Bold"/>
          <w:b/>
          <w:bCs/>
          <w:sz w:val="24"/>
          <w:szCs w:val="24"/>
        </w:rPr>
        <w:lastRenderedPageBreak/>
        <w:t>3. Residential visits</w:t>
      </w:r>
    </w:p>
    <w:p w:rsidR="00097D4C" w:rsidRDefault="00097D4C" w:rsidP="00097D4C">
      <w:pPr>
        <w:autoSpaceDE w:val="0"/>
        <w:autoSpaceDN w:val="0"/>
        <w:adjustRightInd w:val="0"/>
        <w:spacing w:after="0" w:line="240" w:lineRule="auto"/>
        <w:rPr>
          <w:rFonts w:ascii="Century Gothic" w:hAnsi="Century Gothic" w:cs="CenturyGothic"/>
          <w:sz w:val="24"/>
          <w:szCs w:val="24"/>
        </w:rPr>
      </w:pP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3.1 If the school organises a residential visit in school time or mainly school</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time, which is to provide education directly related to the National</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Curriculum, we do not make any charge for the education. However, we do</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make a charge to cover the costs of board, lodging and travel expenses. If</w:t>
      </w:r>
    </w:p>
    <w:p w:rsidR="00097D4C" w:rsidRP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parents are experiencing financial difficulty they are invited to write in</w:t>
      </w:r>
    </w:p>
    <w:p w:rsidR="00097D4C" w:rsidRDefault="00097D4C" w:rsidP="00097D4C">
      <w:pPr>
        <w:autoSpaceDE w:val="0"/>
        <w:autoSpaceDN w:val="0"/>
        <w:adjustRightInd w:val="0"/>
        <w:spacing w:after="0" w:line="240" w:lineRule="auto"/>
        <w:rPr>
          <w:rFonts w:ascii="Century Gothic" w:hAnsi="Century Gothic" w:cs="CenturyGothic"/>
          <w:sz w:val="24"/>
          <w:szCs w:val="24"/>
        </w:rPr>
      </w:pPr>
      <w:r w:rsidRPr="00097D4C">
        <w:rPr>
          <w:rFonts w:ascii="Century Gothic" w:hAnsi="Century Gothic" w:cs="CenturyGothic"/>
          <w:sz w:val="24"/>
          <w:szCs w:val="24"/>
        </w:rPr>
        <w:t xml:space="preserve">confidence to the </w:t>
      </w:r>
      <w:r>
        <w:rPr>
          <w:rFonts w:ascii="Century Gothic" w:hAnsi="Century Gothic" w:cs="CenturyGothic"/>
          <w:sz w:val="24"/>
          <w:szCs w:val="24"/>
        </w:rPr>
        <w:t>Head of School</w:t>
      </w:r>
    </w:p>
    <w:p w:rsidR="003F60EB" w:rsidRDefault="003F60EB" w:rsidP="00097D4C">
      <w:pPr>
        <w:autoSpaceDE w:val="0"/>
        <w:autoSpaceDN w:val="0"/>
        <w:adjustRightInd w:val="0"/>
        <w:spacing w:after="0" w:line="240" w:lineRule="auto"/>
        <w:rPr>
          <w:rFonts w:ascii="Century Gothic" w:hAnsi="Century Gothic" w:cs="CenturyGothic"/>
          <w:sz w:val="24"/>
          <w:szCs w:val="24"/>
        </w:rPr>
      </w:pPr>
    </w:p>
    <w:p w:rsidR="003F60EB" w:rsidRDefault="003F60EB" w:rsidP="003F60EB">
      <w:pPr>
        <w:autoSpaceDE w:val="0"/>
        <w:autoSpaceDN w:val="0"/>
        <w:adjustRightInd w:val="0"/>
        <w:spacing w:after="0" w:line="240" w:lineRule="auto"/>
        <w:rPr>
          <w:rFonts w:ascii="Century Gothic" w:hAnsi="Century Gothic" w:cs="CenturyGothic,Bold"/>
          <w:b/>
          <w:bCs/>
          <w:sz w:val="24"/>
          <w:szCs w:val="24"/>
        </w:rPr>
      </w:pPr>
      <w:r w:rsidRPr="003F60EB">
        <w:rPr>
          <w:rFonts w:ascii="Century Gothic" w:hAnsi="Century Gothic" w:cs="CenturyGothic,Bold"/>
          <w:b/>
          <w:bCs/>
          <w:sz w:val="24"/>
          <w:szCs w:val="24"/>
        </w:rPr>
        <w:t>4. Music tuition</w:t>
      </w:r>
    </w:p>
    <w:p w:rsidR="003F60EB" w:rsidRPr="003F60EB" w:rsidRDefault="003F60EB" w:rsidP="003F60EB">
      <w:pPr>
        <w:autoSpaceDE w:val="0"/>
        <w:autoSpaceDN w:val="0"/>
        <w:adjustRightInd w:val="0"/>
        <w:spacing w:after="0" w:line="240" w:lineRule="auto"/>
        <w:rPr>
          <w:rFonts w:ascii="Century Gothic" w:hAnsi="Century Gothic" w:cs="CenturyGothic,Bold"/>
          <w:b/>
          <w:bCs/>
          <w:sz w:val="24"/>
          <w:szCs w:val="24"/>
        </w:rPr>
      </w:pPr>
    </w:p>
    <w:p w:rsidR="003F60EB" w:rsidRDefault="003F60EB" w:rsidP="003F60EB">
      <w:pPr>
        <w:autoSpaceDE w:val="0"/>
        <w:autoSpaceDN w:val="0"/>
        <w:adjustRightInd w:val="0"/>
        <w:spacing w:after="0" w:line="240" w:lineRule="auto"/>
        <w:rPr>
          <w:rFonts w:ascii="Century Gothic" w:hAnsi="Century Gothic" w:cs="CenturyGothic"/>
          <w:sz w:val="24"/>
          <w:szCs w:val="24"/>
        </w:rPr>
      </w:pPr>
      <w:r w:rsidRPr="003F60EB">
        <w:rPr>
          <w:rFonts w:ascii="Century Gothic" w:hAnsi="Century Gothic" w:cs="CenturyGothic"/>
          <w:sz w:val="24"/>
          <w:szCs w:val="24"/>
        </w:rPr>
        <w:t>4.1 All children study music as part of the normal school curriculum. We do not</w:t>
      </w:r>
      <w:r>
        <w:rPr>
          <w:rFonts w:ascii="Century Gothic" w:hAnsi="Century Gothic" w:cs="CenturyGothic"/>
          <w:sz w:val="24"/>
          <w:szCs w:val="24"/>
        </w:rPr>
        <w:t xml:space="preserve"> </w:t>
      </w:r>
      <w:r w:rsidRPr="003F60EB">
        <w:rPr>
          <w:rFonts w:ascii="Century Gothic" w:hAnsi="Century Gothic" w:cs="CenturyGothic"/>
          <w:sz w:val="24"/>
          <w:szCs w:val="24"/>
        </w:rPr>
        <w:t>charge for this.</w:t>
      </w: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r w:rsidRPr="003F60EB">
        <w:rPr>
          <w:rFonts w:ascii="Century Gothic" w:hAnsi="Century Gothic" w:cs="CenturyGothic"/>
          <w:sz w:val="24"/>
          <w:szCs w:val="24"/>
        </w:rPr>
        <w:t>4.2 There is no charge for individual or group music tuition if this is part of the</w:t>
      </w: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r w:rsidRPr="003F60EB">
        <w:rPr>
          <w:rFonts w:ascii="Century Gothic" w:hAnsi="Century Gothic" w:cs="CenturyGothic"/>
          <w:sz w:val="24"/>
          <w:szCs w:val="24"/>
        </w:rPr>
        <w:t>National Curriculum. The peripatetic music teachers teach individual or small</w:t>
      </w: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r w:rsidRPr="003F60EB">
        <w:rPr>
          <w:rFonts w:ascii="Century Gothic" w:hAnsi="Century Gothic" w:cs="CenturyGothic"/>
          <w:sz w:val="24"/>
          <w:szCs w:val="24"/>
        </w:rPr>
        <w:t>group lessons.</w:t>
      </w: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p>
    <w:p w:rsidR="003F60EB" w:rsidRDefault="003F60EB" w:rsidP="003F60EB">
      <w:pPr>
        <w:autoSpaceDE w:val="0"/>
        <w:autoSpaceDN w:val="0"/>
        <w:adjustRightInd w:val="0"/>
        <w:spacing w:after="0" w:line="240" w:lineRule="auto"/>
        <w:rPr>
          <w:rFonts w:ascii="Century Gothic" w:hAnsi="Century Gothic" w:cs="CenturyGothic,Bold"/>
          <w:b/>
          <w:bCs/>
          <w:sz w:val="24"/>
          <w:szCs w:val="24"/>
        </w:rPr>
      </w:pPr>
      <w:r w:rsidRPr="003F60EB">
        <w:rPr>
          <w:rFonts w:ascii="Century Gothic" w:hAnsi="Century Gothic" w:cs="CenturyGothic,Bold"/>
          <w:b/>
          <w:bCs/>
          <w:sz w:val="24"/>
          <w:szCs w:val="24"/>
        </w:rPr>
        <w:t>5. Swimming</w:t>
      </w:r>
    </w:p>
    <w:p w:rsidR="003F60EB" w:rsidRPr="003F60EB" w:rsidRDefault="003F60EB" w:rsidP="003F60EB">
      <w:pPr>
        <w:autoSpaceDE w:val="0"/>
        <w:autoSpaceDN w:val="0"/>
        <w:adjustRightInd w:val="0"/>
        <w:spacing w:after="0" w:line="240" w:lineRule="auto"/>
        <w:rPr>
          <w:rFonts w:ascii="Century Gothic" w:hAnsi="Century Gothic" w:cs="CenturyGothic,Bold"/>
          <w:b/>
          <w:bCs/>
          <w:sz w:val="24"/>
          <w:szCs w:val="24"/>
        </w:rPr>
      </w:pP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r w:rsidRPr="003F60EB">
        <w:rPr>
          <w:rFonts w:ascii="Century Gothic" w:hAnsi="Century Gothic" w:cs="CenturyGothic"/>
          <w:sz w:val="24"/>
          <w:szCs w:val="24"/>
        </w:rPr>
        <w:t>5.1 The school organises swimming lessons for all children in Year 4. These take</w:t>
      </w: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r w:rsidRPr="003F60EB">
        <w:rPr>
          <w:rFonts w:ascii="Century Gothic" w:hAnsi="Century Gothic" w:cs="CenturyGothic"/>
          <w:sz w:val="24"/>
          <w:szCs w:val="24"/>
        </w:rPr>
        <w:t>place in school time and are part of the National Curriculum. We make no</w:t>
      </w: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r w:rsidRPr="003F60EB">
        <w:rPr>
          <w:rFonts w:ascii="Century Gothic" w:hAnsi="Century Gothic" w:cs="CenturyGothic"/>
          <w:sz w:val="24"/>
          <w:szCs w:val="24"/>
        </w:rPr>
        <w:t>charge for this activity. We inform parents when these lessons are to take</w:t>
      </w: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r w:rsidRPr="003F60EB">
        <w:rPr>
          <w:rFonts w:ascii="Century Gothic" w:hAnsi="Century Gothic" w:cs="CenturyGothic"/>
          <w:sz w:val="24"/>
          <w:szCs w:val="24"/>
        </w:rPr>
        <w:t>place.</w:t>
      </w:r>
    </w:p>
    <w:p w:rsidR="003F60EB" w:rsidRDefault="003F60EB" w:rsidP="003F60EB">
      <w:pPr>
        <w:autoSpaceDE w:val="0"/>
        <w:autoSpaceDN w:val="0"/>
        <w:adjustRightInd w:val="0"/>
        <w:spacing w:after="0" w:line="240" w:lineRule="auto"/>
        <w:rPr>
          <w:rFonts w:ascii="Century Gothic" w:hAnsi="Century Gothic" w:cs="CenturyGothic"/>
          <w:sz w:val="24"/>
          <w:szCs w:val="24"/>
        </w:rPr>
      </w:pPr>
    </w:p>
    <w:p w:rsidR="003F60EB" w:rsidRPr="003F60EB" w:rsidRDefault="003F60EB" w:rsidP="003F60EB">
      <w:pPr>
        <w:autoSpaceDE w:val="0"/>
        <w:autoSpaceDN w:val="0"/>
        <w:adjustRightInd w:val="0"/>
        <w:spacing w:after="0" w:line="240" w:lineRule="auto"/>
        <w:rPr>
          <w:rFonts w:ascii="Century Gothic" w:hAnsi="Century Gothic" w:cs="CenturyGothic"/>
          <w:sz w:val="24"/>
          <w:szCs w:val="24"/>
        </w:rPr>
      </w:pPr>
      <w:bookmarkStart w:id="0" w:name="_GoBack"/>
      <w:bookmarkEnd w:id="0"/>
      <w:r w:rsidRPr="003F60EB">
        <w:rPr>
          <w:rFonts w:ascii="Century Gothic" w:hAnsi="Century Gothic" w:cs="CenturyGothic"/>
          <w:sz w:val="24"/>
          <w:szCs w:val="24"/>
        </w:rPr>
        <w:t>The head teacher is permitted to contribute to the costs of an activity from</w:t>
      </w:r>
    </w:p>
    <w:p w:rsidR="003F60EB" w:rsidRPr="00097D4C" w:rsidRDefault="003F60EB" w:rsidP="003F60EB">
      <w:pPr>
        <w:autoSpaceDE w:val="0"/>
        <w:autoSpaceDN w:val="0"/>
        <w:adjustRightInd w:val="0"/>
        <w:spacing w:after="0" w:line="240" w:lineRule="auto"/>
        <w:rPr>
          <w:rFonts w:ascii="Century Gothic" w:hAnsi="Century Gothic" w:cs="CenturyGothic"/>
          <w:sz w:val="24"/>
          <w:szCs w:val="24"/>
        </w:rPr>
      </w:pPr>
      <w:r w:rsidRPr="003F60EB">
        <w:rPr>
          <w:rFonts w:ascii="Century Gothic" w:hAnsi="Century Gothic" w:cs="CenturyGothic"/>
          <w:sz w:val="24"/>
          <w:szCs w:val="24"/>
        </w:rPr>
        <w:t>any funds that may be available</w:t>
      </w:r>
      <w:r>
        <w:rPr>
          <w:rFonts w:ascii="CenturyGothic" w:hAnsi="CenturyGothic" w:cs="CenturyGothic"/>
        </w:rPr>
        <w:t>.</w:t>
      </w:r>
    </w:p>
    <w:sectPr w:rsidR="003F60EB" w:rsidRPr="00097D4C" w:rsidSect="000E747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3D6" w:rsidRDefault="00E113D6" w:rsidP="00266B9D">
      <w:pPr>
        <w:spacing w:after="0" w:line="240" w:lineRule="auto"/>
      </w:pPr>
      <w:r>
        <w:separator/>
      </w:r>
    </w:p>
  </w:endnote>
  <w:endnote w:type="continuationSeparator" w:id="0">
    <w:p w:rsidR="00E113D6" w:rsidRDefault="00E113D6" w:rsidP="0026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73" w:rsidRDefault="006F6E73">
    <w:pPr>
      <w:pStyle w:val="Footer"/>
    </w:pPr>
    <w:r>
      <w:t>November 2023</w:t>
    </w:r>
  </w:p>
  <w:p w:rsidR="00266B9D" w:rsidRDefault="00266B9D">
    <w:pPr>
      <w:pStyle w:val="Footer"/>
    </w:pPr>
  </w:p>
  <w:p w:rsidR="00266B9D" w:rsidRDefault="00266B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3D6" w:rsidRDefault="00E113D6" w:rsidP="00266B9D">
      <w:pPr>
        <w:spacing w:after="0" w:line="240" w:lineRule="auto"/>
      </w:pPr>
      <w:r>
        <w:separator/>
      </w:r>
    </w:p>
  </w:footnote>
  <w:footnote w:type="continuationSeparator" w:id="0">
    <w:p w:rsidR="00E113D6" w:rsidRDefault="00E113D6" w:rsidP="00266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0488F0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4BF28A2"/>
    <w:multiLevelType w:val="hybridMultilevel"/>
    <w:tmpl w:val="3268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E73FC"/>
    <w:multiLevelType w:val="hybridMultilevel"/>
    <w:tmpl w:val="D51E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E0036"/>
    <w:multiLevelType w:val="multilevel"/>
    <w:tmpl w:val="AEB0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67607"/>
    <w:multiLevelType w:val="hybridMultilevel"/>
    <w:tmpl w:val="75FCD4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233488C"/>
    <w:multiLevelType w:val="multilevel"/>
    <w:tmpl w:val="C32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535FD"/>
    <w:multiLevelType w:val="hybridMultilevel"/>
    <w:tmpl w:val="DDDAB5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857D70"/>
    <w:multiLevelType w:val="hybridMultilevel"/>
    <w:tmpl w:val="06DE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B1904"/>
    <w:multiLevelType w:val="hybridMultilevel"/>
    <w:tmpl w:val="A6D4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F"/>
    <w:rsid w:val="00022498"/>
    <w:rsid w:val="00026DC3"/>
    <w:rsid w:val="00085220"/>
    <w:rsid w:val="00097D4C"/>
    <w:rsid w:val="000C5516"/>
    <w:rsid w:val="000D10F9"/>
    <w:rsid w:val="000E0CE0"/>
    <w:rsid w:val="000E747C"/>
    <w:rsid w:val="00106B99"/>
    <w:rsid w:val="001137E8"/>
    <w:rsid w:val="00142D8D"/>
    <w:rsid w:val="0017581C"/>
    <w:rsid w:val="00177521"/>
    <w:rsid w:val="00185B34"/>
    <w:rsid w:val="001B1270"/>
    <w:rsid w:val="001E4459"/>
    <w:rsid w:val="002148CD"/>
    <w:rsid w:val="00250EC0"/>
    <w:rsid w:val="00266B9D"/>
    <w:rsid w:val="00281B32"/>
    <w:rsid w:val="002C4A7F"/>
    <w:rsid w:val="002D65A3"/>
    <w:rsid w:val="002F17D1"/>
    <w:rsid w:val="002F3F7F"/>
    <w:rsid w:val="003321D1"/>
    <w:rsid w:val="00390E8F"/>
    <w:rsid w:val="003945FD"/>
    <w:rsid w:val="003B13FB"/>
    <w:rsid w:val="003D1246"/>
    <w:rsid w:val="003F316A"/>
    <w:rsid w:val="003F60EB"/>
    <w:rsid w:val="004139D8"/>
    <w:rsid w:val="00456A65"/>
    <w:rsid w:val="00473F91"/>
    <w:rsid w:val="00483A9E"/>
    <w:rsid w:val="004B0C9B"/>
    <w:rsid w:val="004F7926"/>
    <w:rsid w:val="005276EB"/>
    <w:rsid w:val="00545A07"/>
    <w:rsid w:val="00547591"/>
    <w:rsid w:val="0055763B"/>
    <w:rsid w:val="005E60ED"/>
    <w:rsid w:val="00630D1F"/>
    <w:rsid w:val="00644F51"/>
    <w:rsid w:val="00662A74"/>
    <w:rsid w:val="00672736"/>
    <w:rsid w:val="0068210E"/>
    <w:rsid w:val="006F6E73"/>
    <w:rsid w:val="007A2981"/>
    <w:rsid w:val="007C5B65"/>
    <w:rsid w:val="008120F3"/>
    <w:rsid w:val="00827760"/>
    <w:rsid w:val="0084577A"/>
    <w:rsid w:val="00876706"/>
    <w:rsid w:val="008C4D34"/>
    <w:rsid w:val="008F4455"/>
    <w:rsid w:val="00927F73"/>
    <w:rsid w:val="009314B4"/>
    <w:rsid w:val="00980244"/>
    <w:rsid w:val="009D3A9F"/>
    <w:rsid w:val="009F7468"/>
    <w:rsid w:val="00A045E8"/>
    <w:rsid w:val="00A0498A"/>
    <w:rsid w:val="00A3530B"/>
    <w:rsid w:val="00AA0917"/>
    <w:rsid w:val="00AB1DF9"/>
    <w:rsid w:val="00AF294F"/>
    <w:rsid w:val="00B120A1"/>
    <w:rsid w:val="00BB25BD"/>
    <w:rsid w:val="00BC2ACA"/>
    <w:rsid w:val="00BD40E6"/>
    <w:rsid w:val="00BE126E"/>
    <w:rsid w:val="00BE75C2"/>
    <w:rsid w:val="00BF37F0"/>
    <w:rsid w:val="00C02358"/>
    <w:rsid w:val="00C75EF7"/>
    <w:rsid w:val="00CA4F5D"/>
    <w:rsid w:val="00D06740"/>
    <w:rsid w:val="00D3785E"/>
    <w:rsid w:val="00D422A7"/>
    <w:rsid w:val="00D76C62"/>
    <w:rsid w:val="00DD33C1"/>
    <w:rsid w:val="00DF4B4A"/>
    <w:rsid w:val="00E113D6"/>
    <w:rsid w:val="00E13E3D"/>
    <w:rsid w:val="00E60FFB"/>
    <w:rsid w:val="00E75C70"/>
    <w:rsid w:val="00E96024"/>
    <w:rsid w:val="00EF2ABB"/>
    <w:rsid w:val="00EF2CF2"/>
    <w:rsid w:val="00F60DAC"/>
    <w:rsid w:val="00F728EA"/>
    <w:rsid w:val="00F77724"/>
    <w:rsid w:val="00FD0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3835"/>
  <w15:docId w15:val="{0B157A0A-9083-476F-B319-88728D5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9B"/>
  </w:style>
  <w:style w:type="paragraph" w:styleId="Heading1">
    <w:name w:val="heading 1"/>
    <w:basedOn w:val="Normal"/>
    <w:next w:val="Normal"/>
    <w:link w:val="Heading1Char"/>
    <w:qFormat/>
    <w:rsid w:val="00390E8F"/>
    <w:pPr>
      <w:keepNext/>
      <w:spacing w:before="240" w:after="60" w:line="240" w:lineRule="auto"/>
      <w:jc w:val="center"/>
      <w:outlineLvl w:val="0"/>
    </w:pPr>
    <w:rPr>
      <w:rFonts w:ascii="Arial" w:eastAsia="Times New Roman" w:hAnsi="Arial" w:cs="Arial"/>
      <w:b/>
      <w:bCs/>
      <w:kern w:val="32"/>
      <w:sz w:val="28"/>
      <w:szCs w:val="32"/>
      <w:lang w:eastAsia="en-GB"/>
    </w:rPr>
  </w:style>
  <w:style w:type="paragraph" w:styleId="Heading2">
    <w:name w:val="heading 2"/>
    <w:basedOn w:val="Normal"/>
    <w:next w:val="Normal"/>
    <w:link w:val="Heading2Char"/>
    <w:qFormat/>
    <w:rsid w:val="00390E8F"/>
    <w:pPr>
      <w:keepNext/>
      <w:spacing w:before="240" w:after="60" w:line="240" w:lineRule="auto"/>
      <w:outlineLvl w:val="1"/>
    </w:pPr>
    <w:rPr>
      <w:rFonts w:ascii="Arial" w:eastAsia="Times New Roman" w:hAnsi="Arial" w:cs="Arial"/>
      <w:b/>
      <w:bCs/>
      <w:iCs/>
      <w:sz w:val="24"/>
      <w:szCs w:val="28"/>
      <w:lang w:eastAsia="en-GB"/>
    </w:rPr>
  </w:style>
  <w:style w:type="paragraph" w:styleId="Heading4">
    <w:name w:val="heading 4"/>
    <w:basedOn w:val="Normal"/>
    <w:next w:val="Normal"/>
    <w:link w:val="Heading4Char"/>
    <w:uiPriority w:val="9"/>
    <w:semiHidden/>
    <w:unhideWhenUsed/>
    <w:qFormat/>
    <w:rsid w:val="00E960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9602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E8F"/>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390E8F"/>
    <w:rPr>
      <w:rFonts w:ascii="Arial" w:eastAsia="Times New Roman" w:hAnsi="Arial" w:cs="Arial"/>
      <w:b/>
      <w:bCs/>
      <w:iCs/>
      <w:sz w:val="24"/>
      <w:szCs w:val="28"/>
      <w:lang w:eastAsia="en-GB"/>
    </w:rPr>
  </w:style>
  <w:style w:type="paragraph" w:styleId="BodyText">
    <w:name w:val="Body Text"/>
    <w:basedOn w:val="Normal"/>
    <w:link w:val="BodyTextChar"/>
    <w:rsid w:val="00390E8F"/>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90E8F"/>
    <w:rPr>
      <w:rFonts w:ascii="Arial" w:eastAsia="Times New Roman" w:hAnsi="Arial" w:cs="Times New Roman"/>
      <w:szCs w:val="24"/>
      <w:lang w:eastAsia="en-GB"/>
    </w:rPr>
  </w:style>
  <w:style w:type="paragraph" w:styleId="ListBullet4">
    <w:name w:val="List Bullet 4"/>
    <w:basedOn w:val="Normal"/>
    <w:rsid w:val="00390E8F"/>
    <w:pPr>
      <w:numPr>
        <w:numId w:val="1"/>
      </w:numPr>
      <w:spacing w:after="0" w:line="240" w:lineRule="auto"/>
    </w:pPr>
    <w:rPr>
      <w:rFonts w:ascii="Arial" w:eastAsia="Times New Roman" w:hAnsi="Arial" w:cs="Times New Roman"/>
      <w:szCs w:val="24"/>
      <w:lang w:eastAsia="en-GB"/>
    </w:rPr>
  </w:style>
  <w:style w:type="paragraph" w:styleId="NormalWeb">
    <w:name w:val="Normal (Web)"/>
    <w:basedOn w:val="Normal"/>
    <w:uiPriority w:val="99"/>
    <w:rsid w:val="00413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4139D8"/>
    <w:rPr>
      <w:i/>
      <w:iCs/>
    </w:rPr>
  </w:style>
  <w:style w:type="character" w:styleId="Strong">
    <w:name w:val="Strong"/>
    <w:basedOn w:val="DefaultParagraphFont"/>
    <w:uiPriority w:val="22"/>
    <w:qFormat/>
    <w:rsid w:val="004139D8"/>
    <w:rPr>
      <w:b/>
      <w:bCs/>
    </w:rPr>
  </w:style>
  <w:style w:type="paragraph" w:styleId="BalloonText">
    <w:name w:val="Balloon Text"/>
    <w:basedOn w:val="Normal"/>
    <w:link w:val="BalloonTextChar"/>
    <w:uiPriority w:val="99"/>
    <w:semiHidden/>
    <w:unhideWhenUsed/>
    <w:rsid w:val="00BC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CA"/>
    <w:rPr>
      <w:rFonts w:ascii="Tahoma" w:hAnsi="Tahoma" w:cs="Tahoma"/>
      <w:sz w:val="16"/>
      <w:szCs w:val="16"/>
    </w:rPr>
  </w:style>
  <w:style w:type="paragraph" w:customStyle="1" w:styleId="mainhead">
    <w:name w:val="mainhead"/>
    <w:basedOn w:val="Normal"/>
    <w:rsid w:val="001E4459"/>
    <w:pPr>
      <w:widowControl w:val="0"/>
      <w:autoSpaceDE w:val="0"/>
      <w:autoSpaceDN w:val="0"/>
      <w:adjustRightInd w:val="0"/>
      <w:spacing w:after="0" w:line="880" w:lineRule="exact"/>
    </w:pPr>
    <w:rPr>
      <w:rFonts w:ascii="L Frutiger Light" w:eastAsia="Times New Roman" w:hAnsi="L Frutiger Light" w:cs="Times New Roman"/>
      <w:color w:val="3D5B73"/>
      <w:spacing w:val="-38"/>
      <w:sz w:val="96"/>
      <w:szCs w:val="20"/>
      <w:lang w:val="en-US" w:eastAsia="en-GB"/>
    </w:rPr>
  </w:style>
  <w:style w:type="paragraph" w:customStyle="1" w:styleId="Default">
    <w:name w:val="Default"/>
    <w:rsid w:val="007A29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13FB"/>
    <w:rPr>
      <w:color w:val="0000FF" w:themeColor="hyperlink"/>
      <w:u w:val="single"/>
    </w:rPr>
  </w:style>
  <w:style w:type="paragraph" w:styleId="ListParagraph">
    <w:name w:val="List Paragraph"/>
    <w:basedOn w:val="Normal"/>
    <w:uiPriority w:val="34"/>
    <w:qFormat/>
    <w:rsid w:val="00E13E3D"/>
    <w:pPr>
      <w:ind w:left="720"/>
      <w:contextualSpacing/>
    </w:pPr>
  </w:style>
  <w:style w:type="table" w:styleId="TableGrid">
    <w:name w:val="Table Grid"/>
    <w:basedOn w:val="TableNormal"/>
    <w:uiPriority w:val="59"/>
    <w:rsid w:val="00CA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9602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E9602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F316A"/>
    <w:rPr>
      <w:color w:val="800080" w:themeColor="followedHyperlink"/>
      <w:u w:val="single"/>
    </w:rPr>
  </w:style>
  <w:style w:type="paragraph" w:styleId="Title">
    <w:name w:val="Title"/>
    <w:basedOn w:val="Normal"/>
    <w:link w:val="TitleChar"/>
    <w:qFormat/>
    <w:rsid w:val="004F7926"/>
    <w:pPr>
      <w:spacing w:after="0" w:line="240" w:lineRule="auto"/>
      <w:jc w:val="center"/>
    </w:pPr>
    <w:rPr>
      <w:rFonts w:ascii="Times New Roman" w:eastAsia="Times New Roman" w:hAnsi="Times New Roman" w:cs="Times New Roman"/>
      <w:b/>
      <w:bCs/>
      <w:sz w:val="34"/>
      <w:szCs w:val="24"/>
      <w:lang w:val="en-US"/>
    </w:rPr>
  </w:style>
  <w:style w:type="character" w:customStyle="1" w:styleId="TitleChar">
    <w:name w:val="Title Char"/>
    <w:basedOn w:val="DefaultParagraphFont"/>
    <w:link w:val="Title"/>
    <w:rsid w:val="004F7926"/>
    <w:rPr>
      <w:rFonts w:ascii="Times New Roman" w:eastAsia="Times New Roman" w:hAnsi="Times New Roman" w:cs="Times New Roman"/>
      <w:b/>
      <w:bCs/>
      <w:sz w:val="34"/>
      <w:szCs w:val="24"/>
      <w:lang w:val="en-US"/>
    </w:rPr>
  </w:style>
  <w:style w:type="paragraph" w:styleId="Header">
    <w:name w:val="header"/>
    <w:basedOn w:val="Normal"/>
    <w:link w:val="HeaderChar"/>
    <w:uiPriority w:val="99"/>
    <w:unhideWhenUsed/>
    <w:rsid w:val="0026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B9D"/>
  </w:style>
  <w:style w:type="paragraph" w:styleId="Footer">
    <w:name w:val="footer"/>
    <w:basedOn w:val="Normal"/>
    <w:link w:val="FooterChar"/>
    <w:uiPriority w:val="99"/>
    <w:unhideWhenUsed/>
    <w:rsid w:val="0026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4417">
      <w:bodyDiv w:val="1"/>
      <w:marLeft w:val="0"/>
      <w:marRight w:val="0"/>
      <w:marTop w:val="0"/>
      <w:marBottom w:val="0"/>
      <w:divBdr>
        <w:top w:val="none" w:sz="0" w:space="0" w:color="auto"/>
        <w:left w:val="none" w:sz="0" w:space="0" w:color="auto"/>
        <w:bottom w:val="none" w:sz="0" w:space="0" w:color="auto"/>
        <w:right w:val="none" w:sz="0" w:space="0" w:color="auto"/>
      </w:divBdr>
      <w:divsChild>
        <w:div w:id="872889997">
          <w:marLeft w:val="0"/>
          <w:marRight w:val="0"/>
          <w:marTop w:val="0"/>
          <w:marBottom w:val="0"/>
          <w:divBdr>
            <w:top w:val="none" w:sz="0" w:space="0" w:color="auto"/>
            <w:left w:val="none" w:sz="0" w:space="0" w:color="auto"/>
            <w:bottom w:val="none" w:sz="0" w:space="0" w:color="auto"/>
            <w:right w:val="none" w:sz="0" w:space="0" w:color="auto"/>
          </w:divBdr>
          <w:divsChild>
            <w:div w:id="1923174423">
              <w:marLeft w:val="0"/>
              <w:marRight w:val="0"/>
              <w:marTop w:val="0"/>
              <w:marBottom w:val="0"/>
              <w:divBdr>
                <w:top w:val="none" w:sz="0" w:space="0" w:color="auto"/>
                <w:left w:val="none" w:sz="0" w:space="0" w:color="auto"/>
                <w:bottom w:val="none" w:sz="0" w:space="0" w:color="auto"/>
                <w:right w:val="none" w:sz="0" w:space="0" w:color="auto"/>
              </w:divBdr>
              <w:divsChild>
                <w:div w:id="2079748240">
                  <w:marLeft w:val="0"/>
                  <w:marRight w:val="0"/>
                  <w:marTop w:val="0"/>
                  <w:marBottom w:val="0"/>
                  <w:divBdr>
                    <w:top w:val="none" w:sz="0" w:space="0" w:color="auto"/>
                    <w:left w:val="none" w:sz="0" w:space="0" w:color="auto"/>
                    <w:bottom w:val="none" w:sz="0" w:space="0" w:color="auto"/>
                    <w:right w:val="none" w:sz="0" w:space="0" w:color="auto"/>
                  </w:divBdr>
                  <w:divsChild>
                    <w:div w:id="2056276290">
                      <w:marLeft w:val="0"/>
                      <w:marRight w:val="0"/>
                      <w:marTop w:val="0"/>
                      <w:marBottom w:val="0"/>
                      <w:divBdr>
                        <w:top w:val="none" w:sz="0" w:space="0" w:color="auto"/>
                        <w:left w:val="none" w:sz="0" w:space="0" w:color="auto"/>
                        <w:bottom w:val="none" w:sz="0" w:space="0" w:color="auto"/>
                        <w:right w:val="none" w:sz="0" w:space="0" w:color="auto"/>
                      </w:divBdr>
                      <w:divsChild>
                        <w:div w:id="20041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540833">
      <w:bodyDiv w:val="1"/>
      <w:marLeft w:val="0"/>
      <w:marRight w:val="0"/>
      <w:marTop w:val="0"/>
      <w:marBottom w:val="0"/>
      <w:divBdr>
        <w:top w:val="none" w:sz="0" w:space="0" w:color="auto"/>
        <w:left w:val="none" w:sz="0" w:space="0" w:color="auto"/>
        <w:bottom w:val="none" w:sz="0" w:space="0" w:color="auto"/>
        <w:right w:val="none" w:sz="0" w:space="0" w:color="auto"/>
      </w:divBdr>
      <w:divsChild>
        <w:div w:id="2007707240">
          <w:marLeft w:val="0"/>
          <w:marRight w:val="0"/>
          <w:marTop w:val="0"/>
          <w:marBottom w:val="0"/>
          <w:divBdr>
            <w:top w:val="none" w:sz="0" w:space="0" w:color="auto"/>
            <w:left w:val="none" w:sz="0" w:space="0" w:color="auto"/>
            <w:bottom w:val="none" w:sz="0" w:space="0" w:color="auto"/>
            <w:right w:val="none" w:sz="0" w:space="0" w:color="auto"/>
          </w:divBdr>
          <w:divsChild>
            <w:div w:id="939221282">
              <w:marLeft w:val="0"/>
              <w:marRight w:val="0"/>
              <w:marTop w:val="0"/>
              <w:marBottom w:val="0"/>
              <w:divBdr>
                <w:top w:val="none" w:sz="0" w:space="0" w:color="auto"/>
                <w:left w:val="none" w:sz="0" w:space="0" w:color="auto"/>
                <w:bottom w:val="none" w:sz="0" w:space="0" w:color="auto"/>
                <w:right w:val="none" w:sz="0" w:space="0" w:color="auto"/>
              </w:divBdr>
              <w:divsChild>
                <w:div w:id="2118404102">
                  <w:marLeft w:val="0"/>
                  <w:marRight w:val="0"/>
                  <w:marTop w:val="0"/>
                  <w:marBottom w:val="0"/>
                  <w:divBdr>
                    <w:top w:val="none" w:sz="0" w:space="0" w:color="auto"/>
                    <w:left w:val="none" w:sz="0" w:space="0" w:color="auto"/>
                    <w:bottom w:val="none" w:sz="0" w:space="0" w:color="auto"/>
                    <w:right w:val="none" w:sz="0" w:space="0" w:color="auto"/>
                  </w:divBdr>
                  <w:divsChild>
                    <w:div w:id="686568054">
                      <w:marLeft w:val="0"/>
                      <w:marRight w:val="0"/>
                      <w:marTop w:val="0"/>
                      <w:marBottom w:val="0"/>
                      <w:divBdr>
                        <w:top w:val="none" w:sz="0" w:space="0" w:color="auto"/>
                        <w:left w:val="none" w:sz="0" w:space="0" w:color="auto"/>
                        <w:bottom w:val="none" w:sz="0" w:space="0" w:color="auto"/>
                        <w:right w:val="none" w:sz="0" w:space="0" w:color="auto"/>
                      </w:divBdr>
                      <w:divsChild>
                        <w:div w:id="585462076">
                          <w:marLeft w:val="0"/>
                          <w:marRight w:val="0"/>
                          <w:marTop w:val="0"/>
                          <w:marBottom w:val="0"/>
                          <w:divBdr>
                            <w:top w:val="none" w:sz="0" w:space="0" w:color="auto"/>
                            <w:left w:val="none" w:sz="0" w:space="0" w:color="auto"/>
                            <w:bottom w:val="none" w:sz="0" w:space="0" w:color="auto"/>
                            <w:right w:val="none" w:sz="0" w:space="0" w:color="auto"/>
                          </w:divBdr>
                          <w:divsChild>
                            <w:div w:id="1789738089">
                              <w:marLeft w:val="0"/>
                              <w:marRight w:val="0"/>
                              <w:marTop w:val="0"/>
                              <w:marBottom w:val="0"/>
                              <w:divBdr>
                                <w:top w:val="none" w:sz="0" w:space="0" w:color="auto"/>
                                <w:left w:val="none" w:sz="0" w:space="0" w:color="auto"/>
                                <w:bottom w:val="none" w:sz="0" w:space="0" w:color="auto"/>
                                <w:right w:val="none" w:sz="0" w:space="0" w:color="auto"/>
                              </w:divBdr>
                              <w:divsChild>
                                <w:div w:id="323093076">
                                  <w:marLeft w:val="0"/>
                                  <w:marRight w:val="0"/>
                                  <w:marTop w:val="0"/>
                                  <w:marBottom w:val="0"/>
                                  <w:divBdr>
                                    <w:top w:val="none" w:sz="0" w:space="0" w:color="auto"/>
                                    <w:left w:val="none" w:sz="0" w:space="0" w:color="auto"/>
                                    <w:bottom w:val="none" w:sz="0" w:space="0" w:color="auto"/>
                                    <w:right w:val="none" w:sz="0" w:space="0" w:color="auto"/>
                                  </w:divBdr>
                                  <w:divsChild>
                                    <w:div w:id="1276399058">
                                      <w:marLeft w:val="0"/>
                                      <w:marRight w:val="0"/>
                                      <w:marTop w:val="0"/>
                                      <w:marBottom w:val="0"/>
                                      <w:divBdr>
                                        <w:top w:val="none" w:sz="0" w:space="0" w:color="auto"/>
                                        <w:left w:val="none" w:sz="0" w:space="0" w:color="auto"/>
                                        <w:bottom w:val="none" w:sz="0" w:space="0" w:color="auto"/>
                                        <w:right w:val="none" w:sz="0" w:space="0" w:color="auto"/>
                                      </w:divBdr>
                                      <w:divsChild>
                                        <w:div w:id="233127692">
                                          <w:marLeft w:val="0"/>
                                          <w:marRight w:val="0"/>
                                          <w:marTop w:val="0"/>
                                          <w:marBottom w:val="0"/>
                                          <w:divBdr>
                                            <w:top w:val="none" w:sz="0" w:space="0" w:color="auto"/>
                                            <w:left w:val="none" w:sz="0" w:space="0" w:color="auto"/>
                                            <w:bottom w:val="none" w:sz="0" w:space="0" w:color="auto"/>
                                            <w:right w:val="none" w:sz="0" w:space="0" w:color="auto"/>
                                          </w:divBdr>
                                          <w:divsChild>
                                            <w:div w:id="398986118">
                                              <w:marLeft w:val="0"/>
                                              <w:marRight w:val="0"/>
                                              <w:marTop w:val="0"/>
                                              <w:marBottom w:val="0"/>
                                              <w:divBdr>
                                                <w:top w:val="none" w:sz="0" w:space="0" w:color="auto"/>
                                                <w:left w:val="none" w:sz="0" w:space="0" w:color="auto"/>
                                                <w:bottom w:val="none" w:sz="0" w:space="0" w:color="auto"/>
                                                <w:right w:val="none" w:sz="0" w:space="0" w:color="auto"/>
                                              </w:divBdr>
                                              <w:divsChild>
                                                <w:div w:id="1765151486">
                                                  <w:marLeft w:val="0"/>
                                                  <w:marRight w:val="0"/>
                                                  <w:marTop w:val="0"/>
                                                  <w:marBottom w:val="0"/>
                                                  <w:divBdr>
                                                    <w:top w:val="none" w:sz="0" w:space="0" w:color="auto"/>
                                                    <w:left w:val="none" w:sz="0" w:space="0" w:color="auto"/>
                                                    <w:bottom w:val="none" w:sz="0" w:space="0" w:color="auto"/>
                                                    <w:right w:val="none" w:sz="0" w:space="0" w:color="auto"/>
                                                  </w:divBdr>
                                                  <w:divsChild>
                                                    <w:div w:id="690691317">
                                                      <w:marLeft w:val="0"/>
                                                      <w:marRight w:val="0"/>
                                                      <w:marTop w:val="0"/>
                                                      <w:marBottom w:val="0"/>
                                                      <w:divBdr>
                                                        <w:top w:val="none" w:sz="0" w:space="0" w:color="auto"/>
                                                        <w:left w:val="none" w:sz="0" w:space="0" w:color="auto"/>
                                                        <w:bottom w:val="none" w:sz="0" w:space="0" w:color="auto"/>
                                                        <w:right w:val="none" w:sz="0" w:space="0" w:color="auto"/>
                                                      </w:divBdr>
                                                      <w:divsChild>
                                                        <w:div w:id="1211724175">
                                                          <w:marLeft w:val="0"/>
                                                          <w:marRight w:val="0"/>
                                                          <w:marTop w:val="0"/>
                                                          <w:marBottom w:val="0"/>
                                                          <w:divBdr>
                                                            <w:top w:val="none" w:sz="0" w:space="0" w:color="auto"/>
                                                            <w:left w:val="none" w:sz="0" w:space="0" w:color="auto"/>
                                                            <w:bottom w:val="none" w:sz="0" w:space="0" w:color="auto"/>
                                                            <w:right w:val="none" w:sz="0" w:space="0" w:color="auto"/>
                                                          </w:divBdr>
                                                          <w:divsChild>
                                                            <w:div w:id="1842237411">
                                                              <w:marLeft w:val="0"/>
                                                              <w:marRight w:val="0"/>
                                                              <w:marTop w:val="0"/>
                                                              <w:marBottom w:val="0"/>
                                                              <w:divBdr>
                                                                <w:top w:val="none" w:sz="0" w:space="0" w:color="auto"/>
                                                                <w:left w:val="none" w:sz="0" w:space="0" w:color="auto"/>
                                                                <w:bottom w:val="none" w:sz="0" w:space="0" w:color="auto"/>
                                                                <w:right w:val="none" w:sz="0" w:space="0" w:color="auto"/>
                                                              </w:divBdr>
                                                              <w:divsChild>
                                                                <w:div w:id="831216713">
                                                                  <w:marLeft w:val="0"/>
                                                                  <w:marRight w:val="0"/>
                                                                  <w:marTop w:val="0"/>
                                                                  <w:marBottom w:val="0"/>
                                                                  <w:divBdr>
                                                                    <w:top w:val="none" w:sz="0" w:space="0" w:color="auto"/>
                                                                    <w:left w:val="none" w:sz="0" w:space="0" w:color="auto"/>
                                                                    <w:bottom w:val="none" w:sz="0" w:space="0" w:color="auto"/>
                                                                    <w:right w:val="none" w:sz="0" w:space="0" w:color="auto"/>
                                                                  </w:divBdr>
                                                                  <w:divsChild>
                                                                    <w:div w:id="1458446253">
                                                                      <w:marLeft w:val="0"/>
                                                                      <w:marRight w:val="0"/>
                                                                      <w:marTop w:val="0"/>
                                                                      <w:marBottom w:val="0"/>
                                                                      <w:divBdr>
                                                                        <w:top w:val="none" w:sz="0" w:space="0" w:color="auto"/>
                                                                        <w:left w:val="none" w:sz="0" w:space="0" w:color="auto"/>
                                                                        <w:bottom w:val="none" w:sz="0" w:space="0" w:color="auto"/>
                                                                        <w:right w:val="none" w:sz="0" w:space="0" w:color="auto"/>
                                                                      </w:divBdr>
                                                                      <w:divsChild>
                                                                        <w:div w:id="1655521580">
                                                                          <w:marLeft w:val="0"/>
                                                                          <w:marRight w:val="0"/>
                                                                          <w:marTop w:val="0"/>
                                                                          <w:marBottom w:val="0"/>
                                                                          <w:divBdr>
                                                                            <w:top w:val="none" w:sz="0" w:space="0" w:color="auto"/>
                                                                            <w:left w:val="none" w:sz="0" w:space="0" w:color="auto"/>
                                                                            <w:bottom w:val="none" w:sz="0" w:space="0" w:color="auto"/>
                                                                            <w:right w:val="none" w:sz="0" w:space="0" w:color="auto"/>
                                                                          </w:divBdr>
                                                                          <w:divsChild>
                                                                            <w:div w:id="344551621">
                                                                              <w:marLeft w:val="0"/>
                                                                              <w:marRight w:val="0"/>
                                                                              <w:marTop w:val="0"/>
                                                                              <w:marBottom w:val="0"/>
                                                                              <w:divBdr>
                                                                                <w:top w:val="none" w:sz="0" w:space="0" w:color="auto"/>
                                                                                <w:left w:val="none" w:sz="0" w:space="0" w:color="auto"/>
                                                                                <w:bottom w:val="none" w:sz="0" w:space="0" w:color="auto"/>
                                                                                <w:right w:val="none" w:sz="0" w:space="0" w:color="auto"/>
                                                                              </w:divBdr>
                                                                              <w:divsChild>
                                                                                <w:div w:id="2031182652">
                                                                                  <w:marLeft w:val="0"/>
                                                                                  <w:marRight w:val="0"/>
                                                                                  <w:marTop w:val="0"/>
                                                                                  <w:marBottom w:val="0"/>
                                                                                  <w:divBdr>
                                                                                    <w:top w:val="none" w:sz="0" w:space="0" w:color="auto"/>
                                                                                    <w:left w:val="none" w:sz="0" w:space="0" w:color="auto"/>
                                                                                    <w:bottom w:val="none" w:sz="0" w:space="0" w:color="auto"/>
                                                                                    <w:right w:val="none" w:sz="0" w:space="0" w:color="auto"/>
                                                                                  </w:divBdr>
                                                                                  <w:divsChild>
                                                                                    <w:div w:id="1378971085">
                                                                                      <w:marLeft w:val="0"/>
                                                                                      <w:marRight w:val="0"/>
                                                                                      <w:marTop w:val="0"/>
                                                                                      <w:marBottom w:val="0"/>
                                                                                      <w:divBdr>
                                                                                        <w:top w:val="none" w:sz="0" w:space="0" w:color="auto"/>
                                                                                        <w:left w:val="none" w:sz="0" w:space="0" w:color="auto"/>
                                                                                        <w:bottom w:val="none" w:sz="0" w:space="0" w:color="auto"/>
                                                                                        <w:right w:val="none" w:sz="0" w:space="0" w:color="auto"/>
                                                                                      </w:divBdr>
                                                                                      <w:divsChild>
                                                                                        <w:div w:id="7762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604334">
      <w:bodyDiv w:val="1"/>
      <w:marLeft w:val="0"/>
      <w:marRight w:val="0"/>
      <w:marTop w:val="0"/>
      <w:marBottom w:val="0"/>
      <w:divBdr>
        <w:top w:val="none" w:sz="0" w:space="0" w:color="auto"/>
        <w:left w:val="none" w:sz="0" w:space="0" w:color="auto"/>
        <w:bottom w:val="none" w:sz="0" w:space="0" w:color="auto"/>
        <w:right w:val="none" w:sz="0" w:space="0" w:color="auto"/>
      </w:divBdr>
    </w:div>
    <w:div w:id="1933782291">
      <w:bodyDiv w:val="1"/>
      <w:marLeft w:val="0"/>
      <w:marRight w:val="0"/>
      <w:marTop w:val="0"/>
      <w:marBottom w:val="0"/>
      <w:divBdr>
        <w:top w:val="none" w:sz="0" w:space="0" w:color="auto"/>
        <w:left w:val="none" w:sz="0" w:space="0" w:color="auto"/>
        <w:bottom w:val="none" w:sz="0" w:space="0" w:color="auto"/>
        <w:right w:val="none" w:sz="0" w:space="0" w:color="auto"/>
      </w:divBdr>
      <w:divsChild>
        <w:div w:id="205456337">
          <w:marLeft w:val="0"/>
          <w:marRight w:val="0"/>
          <w:marTop w:val="0"/>
          <w:marBottom w:val="0"/>
          <w:divBdr>
            <w:top w:val="none" w:sz="0" w:space="0" w:color="auto"/>
            <w:left w:val="none" w:sz="0" w:space="0" w:color="auto"/>
            <w:bottom w:val="none" w:sz="0" w:space="0" w:color="auto"/>
            <w:right w:val="none" w:sz="0" w:space="0" w:color="auto"/>
          </w:divBdr>
          <w:divsChild>
            <w:div w:id="1589382919">
              <w:marLeft w:val="0"/>
              <w:marRight w:val="0"/>
              <w:marTop w:val="0"/>
              <w:marBottom w:val="0"/>
              <w:divBdr>
                <w:top w:val="none" w:sz="0" w:space="0" w:color="auto"/>
                <w:left w:val="none" w:sz="0" w:space="0" w:color="auto"/>
                <w:bottom w:val="none" w:sz="0" w:space="0" w:color="auto"/>
                <w:right w:val="none" w:sz="0" w:space="0" w:color="auto"/>
              </w:divBdr>
              <w:divsChild>
                <w:div w:id="85883011">
                  <w:marLeft w:val="0"/>
                  <w:marRight w:val="0"/>
                  <w:marTop w:val="0"/>
                  <w:marBottom w:val="0"/>
                  <w:divBdr>
                    <w:top w:val="none" w:sz="0" w:space="0" w:color="auto"/>
                    <w:left w:val="none" w:sz="0" w:space="0" w:color="auto"/>
                    <w:bottom w:val="none" w:sz="0" w:space="0" w:color="auto"/>
                    <w:right w:val="none" w:sz="0" w:space="0" w:color="auto"/>
                  </w:divBdr>
                  <w:divsChild>
                    <w:div w:id="691614173">
                      <w:marLeft w:val="0"/>
                      <w:marRight w:val="0"/>
                      <w:marTop w:val="0"/>
                      <w:marBottom w:val="0"/>
                      <w:divBdr>
                        <w:top w:val="none" w:sz="0" w:space="0" w:color="auto"/>
                        <w:left w:val="none" w:sz="0" w:space="0" w:color="auto"/>
                        <w:bottom w:val="none" w:sz="0" w:space="0" w:color="auto"/>
                        <w:right w:val="none" w:sz="0" w:space="0" w:color="auto"/>
                      </w:divBdr>
                      <w:divsChild>
                        <w:div w:id="21049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56F3-E15A-4323-8B66-2376AA90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Hawkins</dc:creator>
  <cp:lastModifiedBy>Carrie Hetherington</cp:lastModifiedBy>
  <cp:revision>2</cp:revision>
  <cp:lastPrinted>2020-11-19T16:46:00Z</cp:lastPrinted>
  <dcterms:created xsi:type="dcterms:W3CDTF">2023-11-07T06:36:00Z</dcterms:created>
  <dcterms:modified xsi:type="dcterms:W3CDTF">2023-11-07T06:36:00Z</dcterms:modified>
</cp:coreProperties>
</file>